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92B" w:rsidRPr="006C3EEE" w:rsidRDefault="00C052E4" w:rsidP="006C3EEE">
      <w:pPr>
        <w:jc w:val="center"/>
        <w:rPr>
          <w:b/>
          <w:i/>
        </w:rPr>
      </w:pPr>
      <w:r>
        <w:rPr>
          <w:noProof/>
        </w:rPr>
        <mc:AlternateContent>
          <mc:Choice Requires="wps">
            <w:drawing>
              <wp:anchor distT="0" distB="0" distL="114300" distR="114300" simplePos="0" relativeHeight="251661312" behindDoc="0" locked="0" layoutInCell="1" allowOverlap="1" wp14:anchorId="4E51D292" wp14:editId="3407FC90">
                <wp:simplePos x="0" y="0"/>
                <wp:positionH relativeFrom="page">
                  <wp:align>left</wp:align>
                </wp:positionH>
                <wp:positionV relativeFrom="paragraph">
                  <wp:posOffset>246380</wp:posOffset>
                </wp:positionV>
                <wp:extent cx="7553325" cy="19050"/>
                <wp:effectExtent l="19050" t="19050" r="28575" b="19050"/>
                <wp:wrapNone/>
                <wp:docPr id="9" name="Connecteur droit 9"/>
                <wp:cNvGraphicFramePr/>
                <a:graphic xmlns:a="http://schemas.openxmlformats.org/drawingml/2006/main">
                  <a:graphicData uri="http://schemas.microsoft.com/office/word/2010/wordprocessingShape">
                    <wps:wsp>
                      <wps:cNvCnPr/>
                      <wps:spPr>
                        <a:xfrm>
                          <a:off x="0" y="0"/>
                          <a:ext cx="7553325" cy="1905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46F0F" id="Connecteur droit 9" o:spid="_x0000_s1026" style="position:absolute;z-index:251661312;visibility:visible;mso-wrap-style:square;mso-wrap-distance-left:9pt;mso-wrap-distance-top:0;mso-wrap-distance-right:9pt;mso-wrap-distance-bottom:0;mso-position-horizontal:left;mso-position-horizontal-relative:page;mso-position-vertical:absolute;mso-position-vertical-relative:text" from="0,19.4pt" to="594.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" strokecolor="#548dd4 [1951]" strokeweight="3pt">
                <w10:wrap anchorx="page"/>
              </v:line>
            </w:pict>
          </mc:Fallback>
        </mc:AlternateContent>
      </w:r>
      <w:r w:rsidR="006C3EEE" w:rsidRPr="006C3EEE">
        <w:rPr>
          <w:b/>
          <w:i/>
        </w:rPr>
        <w:t>Communiqué de presse</w:t>
      </w:r>
      <w:r w:rsidR="00C71F23">
        <w:rPr>
          <w:b/>
          <w:i/>
        </w:rPr>
        <w:t xml:space="preserve"> </w:t>
      </w:r>
      <w:r w:rsidR="006A18B7">
        <w:rPr>
          <w:b/>
          <w:i/>
        </w:rPr>
        <w:t>du 23 mai</w:t>
      </w:r>
      <w:r w:rsidR="00C71F23">
        <w:rPr>
          <w:b/>
          <w:i/>
        </w:rPr>
        <w:t xml:space="preserve"> 2018</w:t>
      </w:r>
    </w:p>
    <w:p w:rsidR="006C3EEE" w:rsidRPr="006B505F" w:rsidRDefault="006A18B7" w:rsidP="006C3EEE">
      <w:pPr>
        <w:jc w:val="center"/>
        <w:rPr>
          <w:b/>
          <w:sz w:val="24"/>
        </w:rPr>
      </w:pPr>
      <w:bookmarkStart w:id="0" w:name="_GoBack"/>
      <w:bookmarkEnd w:id="0"/>
      <w:r w:rsidRPr="006B505F">
        <w:rPr>
          <w:b/>
          <w:sz w:val="24"/>
        </w:rPr>
        <w:t>Les EDUCTOUR pour former nos équipes !</w:t>
      </w:r>
    </w:p>
    <w:p w:rsidR="006C3EEE" w:rsidRDefault="006C3EEE" w:rsidP="00C71F23">
      <w:pPr>
        <w:ind w:firstLine="708"/>
        <w:jc w:val="both"/>
      </w:pPr>
      <w:r>
        <w:t>Suite à la fusion des 5 offices du territoire Drôme Sud Provence en 1 O</w:t>
      </w:r>
      <w:r w:rsidR="004231DC">
        <w:t>ffice de Tourisme Intercommunal</w:t>
      </w:r>
      <w:r>
        <w:t xml:space="preserve">, le tourisme se structure grâce à l’énergie déployée par l’équipe, et à son enthousiasme. </w:t>
      </w:r>
      <w:r w:rsidR="008B129A">
        <w:t>Dans un</w:t>
      </w:r>
      <w:r w:rsidR="00C73A0A">
        <w:t xml:space="preserve">e volonté </w:t>
      </w:r>
      <w:r w:rsidR="008B129A">
        <w:t xml:space="preserve">d’harmonisation des connaissances, l’Office de Tourisme Intercommunal a déjà organisé 4 </w:t>
      </w:r>
      <w:proofErr w:type="spellStart"/>
      <w:r w:rsidR="008B129A">
        <w:t>éductours</w:t>
      </w:r>
      <w:proofErr w:type="spellEnd"/>
      <w:r w:rsidR="008B129A">
        <w:t xml:space="preserve"> ! </w:t>
      </w:r>
    </w:p>
    <w:p w:rsidR="006A18B7" w:rsidRPr="006A18B7" w:rsidRDefault="006A18B7" w:rsidP="006A18B7">
      <w:pPr>
        <w:jc w:val="both"/>
        <w:rPr>
          <w:b/>
        </w:rPr>
      </w:pPr>
      <w:r w:rsidRPr="006A18B7">
        <w:rPr>
          <w:b/>
        </w:rPr>
        <w:t xml:space="preserve">Mais, qu’est-ce qu’un EDUCTOUR ? </w:t>
      </w:r>
    </w:p>
    <w:p w:rsidR="006A18B7" w:rsidRDefault="008B129A" w:rsidP="006A18B7">
      <w:pPr>
        <w:jc w:val="both"/>
      </w:pPr>
      <w:r>
        <w:t xml:space="preserve">Un </w:t>
      </w:r>
      <w:proofErr w:type="spellStart"/>
      <w:r>
        <w:t>éductour</w:t>
      </w:r>
      <w:proofErr w:type="spellEnd"/>
      <w:r>
        <w:t xml:space="preserve"> est une visite organisée à destination des professionnels du tourisme afin de faire connaitre un produit ou un territoire. </w:t>
      </w:r>
    </w:p>
    <w:p w:rsidR="008B129A" w:rsidRDefault="008B129A" w:rsidP="006A18B7">
      <w:pPr>
        <w:jc w:val="both"/>
      </w:pPr>
      <w:r>
        <w:t>Pour l’Office, l’objectif est de rencontrer les acteurs du tourisme de notre territoire</w:t>
      </w:r>
      <w:r w:rsidR="00C73A0A">
        <w:t xml:space="preserve"> Drôme Sud Provence</w:t>
      </w:r>
      <w:r>
        <w:t xml:space="preserve">, de connaitre leur offre et de faire la promotion de leurs savoir-faire. </w:t>
      </w:r>
    </w:p>
    <w:p w:rsidR="008B129A" w:rsidRDefault="008B129A" w:rsidP="006A18B7">
      <w:pPr>
        <w:jc w:val="both"/>
      </w:pPr>
      <w:r>
        <w:t xml:space="preserve">Après la visite du centre ancien de Saint Paul Trois </w:t>
      </w:r>
      <w:r w:rsidR="00613773">
        <w:t>Châteaux</w:t>
      </w:r>
      <w:r>
        <w:t xml:space="preserve"> et du Musée d’Archéologie Tricastine, avec l’intervention de Mme </w:t>
      </w:r>
      <w:proofErr w:type="spellStart"/>
      <w:r>
        <w:t>Lert</w:t>
      </w:r>
      <w:proofErr w:type="spellEnd"/>
      <w:r>
        <w:t xml:space="preserve"> Mylène, conservatrice du musée, l’Office du Tourisme Intercommunal </w:t>
      </w:r>
      <w:r w:rsidR="00C73A0A">
        <w:t xml:space="preserve">Drôme Sud Provence </w:t>
      </w:r>
      <w:r>
        <w:t xml:space="preserve">a organisé d’autres visites, telles que </w:t>
      </w:r>
      <w:r w:rsidR="006B505F">
        <w:t>celle</w:t>
      </w:r>
      <w:r>
        <w:t xml:space="preserve"> guidée de Clansayes</w:t>
      </w:r>
      <w:r w:rsidR="00AD1FD1">
        <w:t xml:space="preserve"> avec M </w:t>
      </w:r>
      <w:proofErr w:type="spellStart"/>
      <w:r w:rsidR="00AD1FD1">
        <w:t>Kimmerlé</w:t>
      </w:r>
      <w:proofErr w:type="spellEnd"/>
      <w:r>
        <w:t>, ou la découverte du village de La Garde Adhémar et du Val des Nymphes</w:t>
      </w:r>
      <w:r w:rsidR="008B4DCD">
        <w:t xml:space="preserve"> avec le Club Unesco</w:t>
      </w:r>
      <w:r>
        <w:t xml:space="preserve">. Le Château de Rochegude a ouvert ses portes aux équipes des conseillères en séjour, ainsi qu’aux membres du Conseil d’Administration afin de présenter les prestations proposées dans cet hôtel classé Relais et Châteaux. Pour finir, l’équipe au complet a découvert l’histoire passionnante du Château de Suze la Rousse, après une présentation de l’Université du Vin par la directrice Mme </w:t>
      </w:r>
      <w:proofErr w:type="spellStart"/>
      <w:r>
        <w:t>Gossot</w:t>
      </w:r>
      <w:proofErr w:type="spellEnd"/>
      <w:r>
        <w:t xml:space="preserve"> et Lisa </w:t>
      </w:r>
      <w:proofErr w:type="spellStart"/>
      <w:r>
        <w:t>Vanon</w:t>
      </w:r>
      <w:proofErr w:type="spellEnd"/>
      <w:r>
        <w:t xml:space="preserve">, commerciale de l’université. </w:t>
      </w:r>
    </w:p>
    <w:p w:rsidR="008B129A" w:rsidRDefault="00C052E4" w:rsidP="006A18B7">
      <w:pPr>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-666751</wp:posOffset>
                </wp:positionH>
                <wp:positionV relativeFrom="paragraph">
                  <wp:posOffset>501015</wp:posOffset>
                </wp:positionV>
                <wp:extent cx="7553325" cy="19050"/>
                <wp:effectExtent l="19050" t="19050" r="28575" b="19050"/>
                <wp:wrapNone/>
                <wp:docPr id="7" name="Connecteur droit 7"/>
                <wp:cNvGraphicFramePr/>
                <a:graphic xmlns:a="http://schemas.openxmlformats.org/drawingml/2006/main">
                  <a:graphicData uri="http://schemas.microsoft.com/office/word/2010/wordprocessingShape">
                    <wps:wsp>
                      <wps:cNvCnPr/>
                      <wps:spPr>
                        <a:xfrm>
                          <a:off x="0" y="0"/>
                          <a:ext cx="7553325" cy="1905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8C478" id="Connecteur droit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39.45pt" to="542.2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" strokecolor="#548dd4 [1951]" strokeweight="3pt"/>
            </w:pict>
          </mc:Fallback>
        </mc:AlternateContent>
      </w:r>
      <w:r w:rsidR="00D1550B">
        <w:t xml:space="preserve">Le </w:t>
      </w:r>
      <w:r w:rsidR="006B505F">
        <w:t>cinquième</w:t>
      </w:r>
      <w:r w:rsidR="00D1550B">
        <w:t xml:space="preserve"> </w:t>
      </w:r>
      <w:proofErr w:type="spellStart"/>
      <w:r w:rsidR="00D1550B">
        <w:t>éductour</w:t>
      </w:r>
      <w:proofErr w:type="spellEnd"/>
      <w:r w:rsidR="00D1550B">
        <w:t>, auquel vous êtes convié, est organisé le 31 mai à 9h à l’Essentiel de Lavande à Clansayes</w:t>
      </w:r>
      <w:r w:rsidR="00C73A0A">
        <w:t>, pour vous faire découvrir une partie du territoire Drôme Sud Provence</w:t>
      </w:r>
      <w:r w:rsidR="00D1550B">
        <w:t xml:space="preserve">. </w:t>
      </w:r>
    </w:p>
    <w:p w:rsidR="008B129A" w:rsidRDefault="00C052E4" w:rsidP="006A18B7">
      <w:pPr>
        <w:jc w:val="both"/>
      </w:pPr>
      <w:r>
        <w:rPr>
          <w:noProof/>
        </w:rPr>
        <w:drawing>
          <wp:inline distT="0" distB="0" distL="0" distR="0">
            <wp:extent cx="2085975" cy="15716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5975" cy="1571625"/>
                    </a:xfrm>
                    <a:prstGeom prst="rect">
                      <a:avLst/>
                    </a:prstGeom>
                    <a:noFill/>
                    <a:ln>
                      <a:noFill/>
                    </a:ln>
                  </pic:spPr>
                </pic:pic>
              </a:graphicData>
            </a:graphic>
          </wp:inline>
        </w:drawing>
      </w:r>
      <w:r>
        <w:rPr>
          <w:noProof/>
        </w:rPr>
        <w:drawing>
          <wp:inline distT="0" distB="0" distL="0" distR="0">
            <wp:extent cx="2085975" cy="15716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1571625"/>
                    </a:xfrm>
                    <a:prstGeom prst="rect">
                      <a:avLst/>
                    </a:prstGeom>
                    <a:noFill/>
                    <a:ln>
                      <a:noFill/>
                    </a:ln>
                  </pic:spPr>
                </pic:pic>
              </a:graphicData>
            </a:graphic>
          </wp:inline>
        </w:drawing>
      </w:r>
      <w:r w:rsidR="00E21A40">
        <w:rPr>
          <w:noProof/>
        </w:rPr>
        <w:drawing>
          <wp:inline distT="0" distB="0" distL="0" distR="0">
            <wp:extent cx="1952625" cy="15716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1571625"/>
                    </a:xfrm>
                    <a:prstGeom prst="rect">
                      <a:avLst/>
                    </a:prstGeom>
                    <a:noFill/>
                    <a:ln>
                      <a:noFill/>
                    </a:ln>
                  </pic:spPr>
                </pic:pic>
              </a:graphicData>
            </a:graphic>
          </wp:inline>
        </w:drawing>
      </w:r>
    </w:p>
    <w:p w:rsidR="00C052E4" w:rsidRDefault="00C052E4" w:rsidP="006A18B7">
      <w:pPr>
        <w:jc w:val="both"/>
      </w:pPr>
    </w:p>
    <w:tbl>
      <w:tblPr>
        <w:tblStyle w:val="Grilledutableau"/>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4"/>
      </w:tblGrid>
      <w:tr w:rsidR="00C052E4" w:rsidTr="00C052E4">
        <w:tc>
          <w:tcPr>
            <w:tcW w:w="2977" w:type="dxa"/>
          </w:tcPr>
          <w:p w:rsidR="00C052E4" w:rsidRDefault="00C052E4" w:rsidP="00C052E4">
            <w:r>
              <w:rPr>
                <w:noProof/>
              </w:rPr>
              <w:drawing>
                <wp:inline distT="0" distB="0" distL="0" distR="0">
                  <wp:extent cx="1714500" cy="983158"/>
                  <wp:effectExtent l="0" t="0" r="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0573" cy="992375"/>
                          </a:xfrm>
                          <a:prstGeom prst="rect">
                            <a:avLst/>
                          </a:prstGeom>
                        </pic:spPr>
                      </pic:pic>
                    </a:graphicData>
                  </a:graphic>
                </wp:inline>
              </w:drawing>
            </w:r>
          </w:p>
        </w:tc>
        <w:tc>
          <w:tcPr>
            <w:tcW w:w="7224" w:type="dxa"/>
          </w:tcPr>
          <w:p w:rsidR="00C052E4" w:rsidRDefault="00C052E4" w:rsidP="00C052E4">
            <w:r>
              <w:t xml:space="preserve">Contact : Céline Bal </w:t>
            </w:r>
          </w:p>
          <w:p w:rsidR="00C052E4" w:rsidRDefault="00C052E4" w:rsidP="00C052E4">
            <w:r>
              <w:t>Directrice de l’Office de Tourisme Drôme Sud Provence</w:t>
            </w:r>
            <w:r>
              <w:br/>
            </w:r>
            <w:hyperlink r:id="rId11" w:history="1">
              <w:r w:rsidRPr="000B712F">
                <w:rPr>
                  <w:rStyle w:val="Lienhypertexte"/>
                </w:rPr>
                <w:t>direction@drome-sud-provence.com</w:t>
              </w:r>
            </w:hyperlink>
            <w:r>
              <w:br/>
              <w:t>04.75.98.40.65 / 06.74.61.76.87.</w:t>
            </w:r>
          </w:p>
          <w:p w:rsidR="00C052E4" w:rsidRDefault="00C052E4" w:rsidP="00C052E4"/>
        </w:tc>
      </w:tr>
    </w:tbl>
    <w:p w:rsidR="00C052E4" w:rsidRDefault="00C052E4"/>
    <w:sectPr w:rsidR="00C052E4" w:rsidSect="006A18B7">
      <w:headerReference w:type="even" r:id="rId12"/>
      <w:headerReference w:type="default" r:id="rId13"/>
      <w:footerReference w:type="default" r:id="rId14"/>
      <w:pgSz w:w="11906" w:h="16838"/>
      <w:pgMar w:top="1440" w:right="1080" w:bottom="1440" w:left="108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5E7" w:rsidRDefault="003335E7" w:rsidP="00E73707">
      <w:pPr>
        <w:spacing w:after="0" w:line="240" w:lineRule="auto"/>
      </w:pPr>
      <w:r>
        <w:separator/>
      </w:r>
    </w:p>
  </w:endnote>
  <w:endnote w:type="continuationSeparator" w:id="0">
    <w:p w:rsidR="003335E7" w:rsidRDefault="003335E7" w:rsidP="00E7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07" w:rsidRDefault="00816086" w:rsidP="00067F60">
    <w:pPr>
      <w:pStyle w:val="Pieddepage"/>
      <w:ind w:left="-1417" w:right="283"/>
      <w:jc w:val="center"/>
    </w:pPr>
    <w:r>
      <w:rPr>
        <w:noProof/>
        <w:lang w:eastAsia="fr-FR"/>
      </w:rPr>
      <w:drawing>
        <wp:anchor distT="0" distB="0" distL="114300" distR="114300" simplePos="0" relativeHeight="251658240" behindDoc="1" locked="0" layoutInCell="1" allowOverlap="1">
          <wp:simplePos x="0" y="0"/>
          <wp:positionH relativeFrom="page">
            <wp:align>left</wp:align>
          </wp:positionH>
          <wp:positionV relativeFrom="paragraph">
            <wp:posOffset>-729615</wp:posOffset>
          </wp:positionV>
          <wp:extent cx="7485321" cy="885290"/>
          <wp:effectExtent l="0" t="0" r="1905" b="0"/>
          <wp:wrapNone/>
          <wp:docPr id="2" name="Image 2" descr="\\NAS\Volume_1\TRAVAIL\OTI Drôme Sud Provence\Modèles courriers\pied de page OTI adr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Volume_1\TRAVAIL\OTI Drôme Sud Provence\Modèles courriers\pied de page OTI adres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5321" cy="88529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5E7" w:rsidRDefault="003335E7" w:rsidP="00E73707">
      <w:pPr>
        <w:spacing w:after="0" w:line="240" w:lineRule="auto"/>
      </w:pPr>
      <w:r>
        <w:separator/>
      </w:r>
    </w:p>
  </w:footnote>
  <w:footnote w:type="continuationSeparator" w:id="0">
    <w:p w:rsidR="003335E7" w:rsidRDefault="003335E7" w:rsidP="00E73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8BE" w:rsidRDefault="003A68BE">
    <w:pPr>
      <w:pStyle w:val="En-tte"/>
    </w:pPr>
    <w:r>
      <w:rPr>
        <w:rFonts w:ascii="Segoe Print" w:hAnsi="Segoe Print"/>
        <w:b/>
        <w:noProof/>
        <w:color w:val="9F76B4"/>
        <w:sz w:val="72"/>
        <w:szCs w:val="72"/>
        <w:lang w:eastAsia="fr-FR"/>
      </w:rPr>
      <w:drawing>
        <wp:inline distT="0" distB="0" distL="0" distR="0">
          <wp:extent cx="5996940" cy="4529455"/>
          <wp:effectExtent l="0" t="0" r="3810" b="4445"/>
          <wp:docPr id="3" name="Image 3" descr="\\NAS\Volume_1\TRAVAIL\OTI Drôme Sud Provence\Charte graphique\logos\logo accroche bleue\logos DSP point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Volume_1\TRAVAIL\OTI Drôme Sud Provence\Charte graphique\logos\logo accroche bleue\logos DSP pointill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45294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F50" w:rsidRPr="005738AD" w:rsidRDefault="00966C37" w:rsidP="00067F60">
    <w:pPr>
      <w:pStyle w:val="En-tte"/>
      <w:ind w:left="-1276"/>
      <w:rPr>
        <w:rFonts w:ascii="Arial" w:hAnsi="Arial" w:cs="Arial"/>
        <w:noProof/>
        <w:color w:val="7D8F29"/>
        <w:lang w:eastAsia="fr-FR"/>
      </w:rPr>
    </w:pPr>
    <w:r>
      <w:rPr>
        <w:noProof/>
        <w:lang w:eastAsia="fr-FR"/>
      </w:rPr>
      <w:drawing>
        <wp:anchor distT="0" distB="0" distL="114300" distR="114300" simplePos="0" relativeHeight="251659264" behindDoc="1" locked="0" layoutInCell="1" allowOverlap="1" wp14:anchorId="70D9D95E" wp14:editId="7074DA31">
          <wp:simplePos x="0" y="0"/>
          <wp:positionH relativeFrom="column">
            <wp:posOffset>-561975</wp:posOffset>
          </wp:positionH>
          <wp:positionV relativeFrom="paragraph">
            <wp:posOffset>-90169</wp:posOffset>
          </wp:positionV>
          <wp:extent cx="1640597" cy="1162050"/>
          <wp:effectExtent l="0" t="0" r="0" b="0"/>
          <wp:wrapNone/>
          <wp:docPr id="6" name="Image 6" descr="\\NAS\Volume_1\TRAVAIL\OTI Drôme Sud Provence\Charte graphique\logos\logo accroche bleue\logos DSP point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Volume_1\TRAVAIL\OTI Drôme Sud Provence\Charte graphique\logos\logo accroche bleue\logos DSP pointille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901" t="9625" r="17020" b="16194"/>
                  <a:stretch/>
                </pic:blipFill>
                <pic:spPr bwMode="auto">
                  <a:xfrm>
                    <a:off x="0" y="0"/>
                    <a:ext cx="1642122" cy="1163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15ED">
      <w:rPr>
        <w:rFonts w:ascii="Segoe Print" w:hAnsi="Segoe Print"/>
        <w:b/>
        <w:noProof/>
        <w:color w:val="9F76B4"/>
        <w:sz w:val="72"/>
        <w:szCs w:val="72"/>
        <w:lang w:eastAsia="fr-F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707"/>
    <w:rsid w:val="00006D9E"/>
    <w:rsid w:val="000617A9"/>
    <w:rsid w:val="00067F60"/>
    <w:rsid w:val="000D4A39"/>
    <w:rsid w:val="00113FC0"/>
    <w:rsid w:val="00200478"/>
    <w:rsid w:val="00263F50"/>
    <w:rsid w:val="003335E7"/>
    <w:rsid w:val="00341A8E"/>
    <w:rsid w:val="00350AE9"/>
    <w:rsid w:val="003A68BE"/>
    <w:rsid w:val="004231DC"/>
    <w:rsid w:val="004C7C17"/>
    <w:rsid w:val="005738AD"/>
    <w:rsid w:val="005A15ED"/>
    <w:rsid w:val="005A6FAA"/>
    <w:rsid w:val="00613773"/>
    <w:rsid w:val="006578E1"/>
    <w:rsid w:val="006A18B7"/>
    <w:rsid w:val="006B505F"/>
    <w:rsid w:val="006C3EEE"/>
    <w:rsid w:val="00786E22"/>
    <w:rsid w:val="00816086"/>
    <w:rsid w:val="00863679"/>
    <w:rsid w:val="008B129A"/>
    <w:rsid w:val="008B4DCD"/>
    <w:rsid w:val="00950DB8"/>
    <w:rsid w:val="00966C37"/>
    <w:rsid w:val="00A01E5A"/>
    <w:rsid w:val="00A751B5"/>
    <w:rsid w:val="00AD1FD1"/>
    <w:rsid w:val="00AF77A2"/>
    <w:rsid w:val="00C052E4"/>
    <w:rsid w:val="00C23A75"/>
    <w:rsid w:val="00C465A9"/>
    <w:rsid w:val="00C71F23"/>
    <w:rsid w:val="00C73A0A"/>
    <w:rsid w:val="00D1550B"/>
    <w:rsid w:val="00D3392B"/>
    <w:rsid w:val="00DE3A0F"/>
    <w:rsid w:val="00E21A40"/>
    <w:rsid w:val="00E52740"/>
    <w:rsid w:val="00E73707"/>
    <w:rsid w:val="00F970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C9D7DC"/>
  <w15:docId w15:val="{5A128CDA-094C-4B5C-A861-DB993716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9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3707"/>
    <w:pPr>
      <w:tabs>
        <w:tab w:val="center" w:pos="4536"/>
        <w:tab w:val="right" w:pos="9072"/>
      </w:tabs>
      <w:spacing w:after="0" w:line="240" w:lineRule="auto"/>
    </w:pPr>
  </w:style>
  <w:style w:type="character" w:customStyle="1" w:styleId="En-tteCar">
    <w:name w:val="En-tête Car"/>
    <w:basedOn w:val="Policepardfaut"/>
    <w:link w:val="En-tte"/>
    <w:uiPriority w:val="99"/>
    <w:rsid w:val="00E73707"/>
  </w:style>
  <w:style w:type="paragraph" w:styleId="Pieddepage">
    <w:name w:val="footer"/>
    <w:basedOn w:val="Normal"/>
    <w:link w:val="PieddepageCar"/>
    <w:uiPriority w:val="99"/>
    <w:unhideWhenUsed/>
    <w:rsid w:val="00E737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3707"/>
  </w:style>
  <w:style w:type="paragraph" w:styleId="Textedebulles">
    <w:name w:val="Balloon Text"/>
    <w:basedOn w:val="Normal"/>
    <w:link w:val="TextedebullesCar"/>
    <w:uiPriority w:val="99"/>
    <w:semiHidden/>
    <w:unhideWhenUsed/>
    <w:rsid w:val="00E73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707"/>
    <w:rPr>
      <w:rFonts w:ascii="Tahoma" w:hAnsi="Tahoma" w:cs="Tahoma"/>
      <w:sz w:val="16"/>
      <w:szCs w:val="16"/>
    </w:rPr>
  </w:style>
  <w:style w:type="character" w:customStyle="1" w:styleId="xbe">
    <w:name w:val="_xbe"/>
    <w:basedOn w:val="Policepardfaut"/>
    <w:rsid w:val="00DE3A0F"/>
  </w:style>
  <w:style w:type="table" w:styleId="Grilledutableau">
    <w:name w:val="Table Grid"/>
    <w:basedOn w:val="TableauNormal"/>
    <w:uiPriority w:val="59"/>
    <w:rsid w:val="0020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00478"/>
    <w:rPr>
      <w:color w:val="0000FF" w:themeColor="hyperlink"/>
      <w:u w:val="single"/>
    </w:rPr>
  </w:style>
  <w:style w:type="character" w:styleId="Accentuation">
    <w:name w:val="Emphasis"/>
    <w:basedOn w:val="Policepardfaut"/>
    <w:uiPriority w:val="20"/>
    <w:qFormat/>
    <w:rsid w:val="006C3EEE"/>
    <w:rPr>
      <w:i/>
      <w:iCs/>
    </w:rPr>
  </w:style>
  <w:style w:type="character" w:styleId="Mentionnonrsolue">
    <w:name w:val="Unresolved Mention"/>
    <w:basedOn w:val="Policepardfaut"/>
    <w:uiPriority w:val="99"/>
    <w:semiHidden/>
    <w:unhideWhenUsed/>
    <w:rsid w:val="00C052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83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irection@drome-sud-provenc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44272-A234-4136-BBA5-D636CF61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301</Words>
  <Characters>1661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Céline bal</cp:lastModifiedBy>
  <cp:revision>5</cp:revision>
  <cp:lastPrinted>2018-02-07T14:08:00Z</cp:lastPrinted>
  <dcterms:created xsi:type="dcterms:W3CDTF">2018-05-23T13:15:00Z</dcterms:created>
  <dcterms:modified xsi:type="dcterms:W3CDTF">2018-05-23T13:51:00Z</dcterms:modified>
</cp:coreProperties>
</file>